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48" w:rsidRDefault="00BE1948" w:rsidP="007A6284">
      <w:pPr>
        <w:pStyle w:val="normal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                                                                                                                                             </w:t>
      </w:r>
      <w:r>
        <w:rPr>
          <w:b/>
          <w:noProof/>
          <w:lang w:val="it-IT"/>
        </w:rPr>
        <w:t xml:space="preserve">                                                                  </w:t>
      </w:r>
    </w:p>
    <w:p w:rsidR="004171E0" w:rsidRPr="00E2578D" w:rsidRDefault="002D47B5" w:rsidP="00A44B2E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REGOLAMENTO</w:t>
      </w:r>
    </w:p>
    <w:p w:rsidR="004171E0" w:rsidRPr="00E2578D" w:rsidRDefault="00312AA0" w:rsidP="00A44B2E">
      <w:pPr>
        <w:pStyle w:val="normal"/>
        <w:tabs>
          <w:tab w:val="left" w:pos="930"/>
          <w:tab w:val="center" w:pos="4819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4</w:t>
      </w:r>
      <w:r w:rsidR="002D47B5"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^ EDIZIONE CONCORSO DI POESIA</w:t>
      </w:r>
    </w:p>
    <w:p w:rsidR="004171E0" w:rsidRPr="00E2578D" w:rsidRDefault="002D47B5" w:rsidP="00A44B2E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“MARIA VIRGINIA FABRONI”</w:t>
      </w:r>
    </w:p>
    <w:p w:rsidR="004171E0" w:rsidRPr="00312AA0" w:rsidRDefault="002D47B5" w:rsidP="00A44B2E">
      <w:pPr>
        <w:pStyle w:val="normal"/>
        <w:jc w:val="center"/>
        <w:rPr>
          <w:b/>
          <w:lang w:val="it-IT"/>
        </w:rPr>
      </w:pPr>
      <w:r w:rsidRPr="00312AA0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Tema di questa edizione </w:t>
      </w:r>
      <w:r w:rsidR="00312AA0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“I COLORI DELL’AUTUNNO/FOLIAGE</w:t>
      </w:r>
      <w:r w:rsidRPr="00312AA0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”</w:t>
      </w:r>
    </w:p>
    <w:p w:rsidR="002D47B5" w:rsidRDefault="002D47B5" w:rsidP="004C58C2">
      <w:pPr>
        <w:pStyle w:val="normal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 xml:space="preserve">                                          </w:t>
      </w:r>
    </w:p>
    <w:p w:rsidR="002D47B5" w:rsidRPr="00E2578D" w:rsidRDefault="002D47B5">
      <w:pPr>
        <w:pStyle w:val="normal"/>
        <w:jc w:val="center"/>
        <w:rPr>
          <w:lang w:val="it-IT"/>
        </w:rPr>
      </w:pPr>
    </w:p>
    <w:p w:rsidR="004171E0" w:rsidRP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Concorso di poesie inedite (per inedito si intende non pubblicato da nessun editore, né in formato cartaceo né digitale).</w:t>
      </w:r>
    </w:p>
    <w:p w:rsidR="00E2578D" w:rsidRPr="00E2578D" w:rsidRDefault="00E2578D" w:rsidP="00E2578D">
      <w:pPr>
        <w:pStyle w:val="normal"/>
        <w:tabs>
          <w:tab w:val="left" w:pos="0"/>
        </w:tabs>
        <w:ind w:left="360"/>
        <w:jc w:val="both"/>
        <w:rPr>
          <w:sz w:val="32"/>
          <w:szCs w:val="32"/>
          <w:lang w:val="it-IT"/>
        </w:rPr>
      </w:pPr>
    </w:p>
    <w:p w:rsidR="004171E0" w:rsidRP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Sono ammesse al concorso le poesie in lingua italiana, presentate da autori, cittadini italiani e stranieri che, alla data riportata sulla scheda di partecipazione, abbia</w:t>
      </w:r>
      <w:r w:rsidR="00D4382F">
        <w:rPr>
          <w:rFonts w:ascii="Times New Roman" w:eastAsia="Times New Roman" w:hAnsi="Times New Roman" w:cs="Times New Roman"/>
          <w:sz w:val="32"/>
          <w:szCs w:val="32"/>
          <w:lang w:val="it-IT"/>
        </w:rPr>
        <w:t>no compiuto il diciottesimo anno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d'età. Ogni autore potrà inviare da un minimo di n.2 ad un massimo di n.5 poesie. La lunghezza di ciascu</w:t>
      </w:r>
      <w:r w:rsidR="00312AA0">
        <w:rPr>
          <w:rFonts w:ascii="Times New Roman" w:eastAsia="Times New Roman" w:hAnsi="Times New Roman" w:cs="Times New Roman"/>
          <w:sz w:val="32"/>
          <w:szCs w:val="32"/>
          <w:lang w:val="it-IT"/>
        </w:rPr>
        <w:t>na opera non dovrà superare i 20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versi.</w:t>
      </w:r>
    </w:p>
    <w:p w:rsidR="00E2578D" w:rsidRDefault="00E2578D" w:rsidP="00E2578D">
      <w:pPr>
        <w:pStyle w:val="Paragrafoelenco"/>
        <w:rPr>
          <w:sz w:val="32"/>
          <w:szCs w:val="32"/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La modalità di partecipazione al concorso è 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GRATUITA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.</w:t>
      </w:r>
    </w:p>
    <w:p w:rsidR="00E2578D" w:rsidRPr="00E2578D" w:rsidRDefault="00E2578D" w:rsidP="00E2578D">
      <w:pPr>
        <w:pStyle w:val="normal"/>
        <w:tabs>
          <w:tab w:val="left" w:pos="0"/>
        </w:tabs>
        <w:jc w:val="both"/>
        <w:rPr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Tutte le opere dovranno essere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ispirate </w:t>
      </w:r>
      <w:r w:rsidR="00312AA0">
        <w:rPr>
          <w:rFonts w:ascii="Times New Roman" w:eastAsia="Times New Roman" w:hAnsi="Times New Roman" w:cs="Times New Roman"/>
          <w:sz w:val="32"/>
          <w:szCs w:val="32"/>
          <w:lang w:val="it-IT"/>
        </w:rPr>
        <w:t>al tema “I COLORI DELL’AUTUNNO/FOLIAGE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”.</w:t>
      </w:r>
    </w:p>
    <w:p w:rsidR="00E2578D" w:rsidRDefault="00E2578D" w:rsidP="00E2578D">
      <w:pPr>
        <w:pStyle w:val="Paragrafoelenco"/>
        <w:rPr>
          <w:sz w:val="32"/>
          <w:szCs w:val="32"/>
          <w:lang w:val="it-IT"/>
        </w:rPr>
      </w:pPr>
    </w:p>
    <w:p w:rsidR="004171E0" w:rsidRP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Tutte le opere dovranno essere inviate entro il </w:t>
      </w:r>
      <w:r w:rsidR="00312AA0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31 MARZO 2020</w:t>
      </w:r>
      <w:r w:rsidRPr="00E2578D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.</w:t>
      </w:r>
    </w:p>
    <w:p w:rsidR="00E2578D" w:rsidRPr="00E2578D" w:rsidRDefault="00E2578D" w:rsidP="00E2578D">
      <w:pPr>
        <w:pStyle w:val="normal"/>
        <w:tabs>
          <w:tab w:val="left" w:pos="0"/>
        </w:tabs>
        <w:jc w:val="both"/>
        <w:rPr>
          <w:sz w:val="32"/>
          <w:szCs w:val="32"/>
          <w:lang w:val="it-IT"/>
        </w:rPr>
      </w:pPr>
    </w:p>
    <w:p w:rsidR="00BE1328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Il testo, senza firma, e la scheda di partecipazione, corredata dei dati identificativi dell'autore (nome, cognome, età, professione, indirizzo, n. di telefono e email), dovranno pervenire preferibilmente via email all'indirizzo </w:t>
      </w:r>
      <w:hyperlink r:id="rId8">
        <w:r w:rsidRPr="00E2578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it-IT"/>
          </w:rPr>
          <w:t>premiomvfabroni@gmail.com</w:t>
        </w:r>
      </w:hyperlink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(in formato testo sottoforma di: .doc, .pdf, .jpg, ecc</w:t>
      </w:r>
      <w:r w:rsidR="002A6332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– carattere Times New Roman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) o con spedizione postale o consegna diretta in numero copie UNO in busta chiusa a: </w:t>
      </w:r>
    </w:p>
    <w:p w:rsidR="00BE1328" w:rsidRDefault="00BE1328" w:rsidP="00BE1328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4171E0" w:rsidRPr="00BE1328" w:rsidRDefault="002D47B5" w:rsidP="00BE1328">
      <w:pPr>
        <w:pStyle w:val="normal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BE1328">
        <w:rPr>
          <w:rFonts w:ascii="Times New Roman" w:eastAsia="Times New Roman" w:hAnsi="Times New Roman" w:cs="Times New Roman"/>
          <w:sz w:val="32"/>
          <w:szCs w:val="32"/>
          <w:lang w:val="it-IT"/>
        </w:rPr>
        <w:t>MUNICIPIO DI TREDOZIO – via Martiri, 1 – 47019 TREDOZIO (FC), citando in oggetto o nel front</w:t>
      </w:r>
      <w:r w:rsidR="002C3107">
        <w:rPr>
          <w:rFonts w:ascii="Times New Roman" w:eastAsia="Times New Roman" w:hAnsi="Times New Roman" w:cs="Times New Roman"/>
          <w:sz w:val="32"/>
          <w:szCs w:val="32"/>
          <w:lang w:val="it-IT"/>
        </w:rPr>
        <w:t>espizio della busta il titolo “4</w:t>
      </w:r>
      <w:r w:rsidRPr="00BE1328">
        <w:rPr>
          <w:rFonts w:ascii="Times New Roman" w:eastAsia="Times New Roman" w:hAnsi="Times New Roman" w:cs="Times New Roman"/>
          <w:sz w:val="32"/>
          <w:szCs w:val="32"/>
          <w:lang w:val="it-IT"/>
        </w:rPr>
        <w:t>^ EDIZIONE DEL CONCORSO MARIA VIRGINIA FABRONI”.</w:t>
      </w:r>
    </w:p>
    <w:p w:rsidR="00E2578D" w:rsidRDefault="00E2578D" w:rsidP="00E2578D">
      <w:pPr>
        <w:pStyle w:val="Paragrafoelenco"/>
        <w:rPr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Le poesie presentate saranno valutate ad insindacabile giudizio da una giur</w:t>
      </w:r>
      <w:r w:rsidR="00FE4009">
        <w:rPr>
          <w:rFonts w:ascii="Times New Roman" w:eastAsia="Times New Roman" w:hAnsi="Times New Roman" w:cs="Times New Roman"/>
          <w:sz w:val="32"/>
          <w:szCs w:val="32"/>
          <w:lang w:val="it-IT"/>
        </w:rPr>
        <w:t>ia che sarà nominata dal responsabile area amministrativo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con propria determinazione, dopo la scadenza di presentazione delle poesie e sa</w:t>
      </w:r>
      <w:r w:rsidR="00FE4009">
        <w:rPr>
          <w:rFonts w:ascii="Times New Roman" w:eastAsia="Times New Roman" w:hAnsi="Times New Roman" w:cs="Times New Roman"/>
          <w:sz w:val="32"/>
          <w:szCs w:val="32"/>
          <w:lang w:val="it-IT"/>
        </w:rPr>
        <w:t>rà composta dall’Assessore alla cultura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– o suo delegato – e da uomini e donne della cultura letteraria. La composizione della giuria verrà resa nota, attraverso i canali ufficiali.</w:t>
      </w:r>
    </w:p>
    <w:p w:rsidR="00E2578D" w:rsidRDefault="00E2578D" w:rsidP="00E2578D">
      <w:pPr>
        <w:pStyle w:val="normal"/>
        <w:tabs>
          <w:tab w:val="left" w:pos="0"/>
        </w:tabs>
        <w:jc w:val="both"/>
        <w:rPr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L'opera vincitrice verrà riprodotta su un apposito muro, indicato dall'ammini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>strazione comunale. Ai primi quindici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classificati saranno consegnati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attestatati con motivazione. 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La premiazione avrà luogo a Tredozi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>o in data da destinars</w:t>
      </w:r>
      <w:r w:rsidR="00312AA0">
        <w:rPr>
          <w:rFonts w:ascii="Times New Roman" w:eastAsia="Times New Roman" w:hAnsi="Times New Roman" w:cs="Times New Roman"/>
          <w:sz w:val="32"/>
          <w:szCs w:val="32"/>
          <w:lang w:val="it-IT"/>
        </w:rPr>
        <w:t>i, comunque nel mese di luglio 2020</w:t>
      </w: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. Ai vincitori sarà data comunicazione via email o telefonica. La mancata presenza alla cerimonia di premiazione sarà causa di decadenza della titolarità del premio. In caso di assenza, il vincitore ha facoltà di delegare un suo incaricato per presenziare all'evento.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E2578D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="002D47B5"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Gli autori rimangono pienamente in possesso dei diritti relativi ai testi con cui intendono partecipare al concorso. Accettano, altresì, di concedere, a titolo gratuito e senza pretendere i diritti di esecuzione, riproduzione e pubblica diffusione delle opere presentate. Inoltre, gli autori accettano di concedere, a titolo gratuito e senza nulla pretendere, i diritti di pubblicazione, distribuzione e vendi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ta delle opere presentate, </w:t>
      </w:r>
      <w:r w:rsidR="006C5EC5">
        <w:rPr>
          <w:rFonts w:ascii="Times New Roman" w:eastAsia="Times New Roman" w:hAnsi="Times New Roman" w:cs="Times New Roman"/>
          <w:sz w:val="32"/>
          <w:szCs w:val="32"/>
          <w:lang w:val="it-IT"/>
        </w:rPr>
        <w:lastRenderedPageBreak/>
        <w:t>nell’eventuale realizzazione di un</w:t>
      </w:r>
      <w:r w:rsidR="002D47B5"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volumetto celebrativo.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E2578D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 </w:t>
      </w:r>
      <w:r w:rsidR="002D47B5"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Per poter partecipare è necessaria l'autorizzazione al trattamento dei dati personali. Il/La partecipante è inoltre totalmente responsabile della veridicità dei dati comunicati, dell'autenticità e paternità dell'opera.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Le opere non verranno restituite. L'organizzazione non sarà responsabile per eventuali disguidi postali e/o per ogni altro caso di smarrimento.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4171E0" w:rsidRDefault="002D47B5" w:rsidP="00E2578D">
      <w:pPr>
        <w:pStyle w:val="normal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La partecipazione al concorso implica la totale accettazione del presente bando, la mancanza di una delle condizioni richieste, invalida l'iscrizione e determina l'esclusione dei testi inviati.</w:t>
      </w:r>
    </w:p>
    <w:p w:rsidR="00E2578D" w:rsidRDefault="00E2578D" w:rsidP="00E2578D">
      <w:pPr>
        <w:pStyle w:val="Paragrafoelenco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E2578D" w:rsidRPr="00E2578D" w:rsidRDefault="00E2578D" w:rsidP="00E2578D">
      <w:pPr>
        <w:pStyle w:val="normal"/>
        <w:tabs>
          <w:tab w:val="left" w:pos="0"/>
        </w:tabs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4171E0" w:rsidRPr="00E2578D" w:rsidRDefault="004171E0">
      <w:pPr>
        <w:pStyle w:val="normal"/>
        <w:jc w:val="both"/>
        <w:rPr>
          <w:lang w:val="it-IT"/>
        </w:rPr>
      </w:pPr>
    </w:p>
    <w:p w:rsidR="004171E0" w:rsidRPr="00E2578D" w:rsidRDefault="002D47B5">
      <w:pPr>
        <w:pStyle w:val="normal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>IL TERMINE PER L'INVIO E' IL</w:t>
      </w:r>
    </w:p>
    <w:p w:rsidR="004171E0" w:rsidRPr="00E2578D" w:rsidRDefault="00312AA0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31 MARZO 2020</w:t>
      </w:r>
    </w:p>
    <w:p w:rsidR="004171E0" w:rsidRPr="00E2578D" w:rsidRDefault="004171E0">
      <w:pPr>
        <w:pStyle w:val="normal"/>
        <w:jc w:val="center"/>
        <w:rPr>
          <w:lang w:val="it-IT"/>
        </w:rPr>
      </w:pPr>
    </w:p>
    <w:p w:rsidR="004171E0" w:rsidRPr="00E2578D" w:rsidRDefault="002D47B5" w:rsidP="002D47B5">
      <w:pPr>
        <w:pStyle w:val="normal"/>
        <w:jc w:val="center"/>
        <w:rPr>
          <w:lang w:val="it-IT"/>
        </w:rPr>
      </w:pPr>
      <w:r w:rsidRPr="00E2578D">
        <w:rPr>
          <w:rFonts w:ascii="Times New Roman" w:eastAsia="Times New Roman" w:hAnsi="Times New Roman" w:cs="Times New Roman"/>
          <w:sz w:val="32"/>
          <w:szCs w:val="32"/>
          <w:lang w:val="it-IT"/>
        </w:rPr>
        <w:t xml:space="preserve">Per ulteriori informazioni: </w:t>
      </w:r>
      <w:hyperlink r:id="rId9">
        <w:r w:rsidRPr="00E2578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it-IT"/>
          </w:rPr>
          <w:t>premiomvfabroni@gmail.com</w:t>
        </w:r>
      </w:hyperlink>
    </w:p>
    <w:p w:rsidR="004171E0" w:rsidRPr="00E2578D" w:rsidRDefault="004171E0">
      <w:pPr>
        <w:pStyle w:val="normal"/>
        <w:jc w:val="both"/>
        <w:rPr>
          <w:lang w:val="it-IT"/>
        </w:rPr>
      </w:pPr>
    </w:p>
    <w:sectPr w:rsidR="004171E0" w:rsidRPr="00E2578D" w:rsidSect="00417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B2" w:rsidRDefault="004A62B2" w:rsidP="0004732E">
      <w:r>
        <w:separator/>
      </w:r>
    </w:p>
  </w:endnote>
  <w:endnote w:type="continuationSeparator" w:id="1">
    <w:p w:rsidR="004A62B2" w:rsidRDefault="004A62B2" w:rsidP="0004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0473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0473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0473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B2" w:rsidRDefault="004A62B2" w:rsidP="0004732E">
      <w:r>
        <w:separator/>
      </w:r>
    </w:p>
  </w:footnote>
  <w:footnote w:type="continuationSeparator" w:id="1">
    <w:p w:rsidR="004A62B2" w:rsidRDefault="004A62B2" w:rsidP="00047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0473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2E" w:rsidRDefault="0004732E" w:rsidP="0004732E">
    <w:pPr>
      <w:pStyle w:val="Intestazione"/>
      <w:rPr>
        <w:b/>
        <w:noProof/>
        <w:sz w:val="24"/>
        <w:szCs w:val="24"/>
        <w:lang w:val="it-IT"/>
      </w:rPr>
    </w:pPr>
    <w:r>
      <w:rPr>
        <w:noProof/>
        <w:sz w:val="24"/>
        <w:szCs w:val="24"/>
        <w:lang w:val="it-IT"/>
      </w:rPr>
      <w:t xml:space="preserve">  </w:t>
    </w:r>
    <w:r w:rsidR="00125D2F" w:rsidRPr="009E023C">
      <w:rPr>
        <w:sz w:val="24"/>
        <w:szCs w:val="24"/>
      </w:rPr>
      <w:t xml:space="preserve">    </w:t>
    </w:r>
    <w:r w:rsidR="00125D2F">
      <w:rPr>
        <w:b/>
        <w:sz w:val="24"/>
        <w:szCs w:val="24"/>
      </w:rPr>
      <w:t xml:space="preserve">            </w:t>
    </w:r>
    <w:r w:rsidR="008840E2">
      <w:rPr>
        <w:b/>
        <w:sz w:val="24"/>
        <w:szCs w:val="24"/>
      </w:rPr>
      <w:t xml:space="preserve">          </w:t>
    </w:r>
    <w:r>
      <w:rPr>
        <w:b/>
        <w:sz w:val="24"/>
        <w:szCs w:val="24"/>
      </w:rPr>
      <w:t xml:space="preserve"> </w:t>
    </w:r>
    <w:r w:rsidR="008840E2">
      <w:rPr>
        <w:b/>
        <w:sz w:val="24"/>
        <w:szCs w:val="24"/>
      </w:rPr>
      <w:t xml:space="preserve">   </w:t>
    </w:r>
    <w:r w:rsidR="008840E2">
      <w:rPr>
        <w:b/>
        <w:noProof/>
        <w:sz w:val="24"/>
        <w:szCs w:val="24"/>
        <w:lang w:val="it-IT"/>
      </w:rPr>
      <w:t xml:space="preserve">                                </w:t>
    </w:r>
    <w:r>
      <w:rPr>
        <w:b/>
        <w:noProof/>
        <w:sz w:val="24"/>
        <w:szCs w:val="24"/>
        <w:lang w:val="it-IT"/>
      </w:rPr>
      <w:t xml:space="preserve">                                             </w:t>
    </w:r>
    <w:r w:rsidR="008840E2">
      <w:rPr>
        <w:b/>
        <w:noProof/>
        <w:sz w:val="24"/>
        <w:szCs w:val="24"/>
        <w:lang w:val="it-IT"/>
      </w:rPr>
      <w:t xml:space="preserve">           </w:t>
    </w:r>
  </w:p>
  <w:p w:rsidR="0004732E" w:rsidRDefault="0004732E" w:rsidP="0004732E">
    <w:pPr>
      <w:pStyle w:val="Intestazione"/>
      <w:rPr>
        <w:b/>
        <w:noProof/>
        <w:sz w:val="24"/>
        <w:szCs w:val="24"/>
        <w:lang w:val="it-IT"/>
      </w:rPr>
    </w:pPr>
  </w:p>
  <w:p w:rsidR="0004732E" w:rsidRDefault="00A71F74" w:rsidP="00A71F74">
    <w:pPr>
      <w:pStyle w:val="Intestazione"/>
      <w:tabs>
        <w:tab w:val="clear" w:pos="4819"/>
        <w:tab w:val="clear" w:pos="9638"/>
        <w:tab w:val="left" w:pos="6615"/>
      </w:tabs>
      <w:rPr>
        <w:b/>
        <w:noProof/>
        <w:sz w:val="24"/>
        <w:szCs w:val="24"/>
        <w:lang w:val="it-IT"/>
      </w:rPr>
    </w:pPr>
    <w:r>
      <w:rPr>
        <w:b/>
        <w:noProof/>
        <w:sz w:val="24"/>
        <w:szCs w:val="24"/>
        <w:lang w:val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856615</wp:posOffset>
          </wp:positionV>
          <wp:extent cx="1019175" cy="1114425"/>
          <wp:effectExtent l="19050" t="0" r="9525" b="0"/>
          <wp:wrapTopAndBottom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14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732E">
      <w:rPr>
        <w:b/>
        <w:noProof/>
        <w:sz w:val="24"/>
        <w:szCs w:val="24"/>
        <w:lang w:val="it-IT"/>
      </w:rPr>
      <w:t xml:space="preserve">                                                                  </w:t>
    </w:r>
    <w:r>
      <w:rPr>
        <w:b/>
        <w:noProof/>
        <w:sz w:val="24"/>
        <w:szCs w:val="24"/>
        <w:lang w:val="it-IT"/>
      </w:rPr>
      <w:t xml:space="preserve">                                                                                                 COMUNE DI TREDOZIO</w:t>
    </w:r>
    <w:r w:rsidR="004E341C">
      <w:rPr>
        <w:b/>
        <w:noProof/>
        <w:sz w:val="24"/>
        <w:szCs w:val="24"/>
        <w:lang w:val="it-IT"/>
      </w:rPr>
      <w:t xml:space="preserve">                                </w:t>
    </w:r>
    <w:r w:rsidRPr="00A71F74">
      <w:rPr>
        <w:b/>
        <w:noProof/>
        <w:sz w:val="24"/>
        <w:szCs w:val="24"/>
        <w:lang w:val="it-IT"/>
      </w:rPr>
      <w:drawing>
        <wp:inline distT="0" distB="0" distL="0" distR="0">
          <wp:extent cx="1532025" cy="2124000"/>
          <wp:effectExtent l="19050" t="0" r="0" b="0"/>
          <wp:docPr id="26" name="Immagine 27" descr="!cid_D4184985-6DBB-4655-BF33-2B643FC04D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!cid_D4184985-6DBB-4655-BF33-2B643FC04DD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025" cy="21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E341C">
      <w:rPr>
        <w:b/>
        <w:noProof/>
        <w:sz w:val="24"/>
        <w:szCs w:val="24"/>
        <w:lang w:val="it-IT"/>
      </w:rPr>
      <w:t xml:space="preserve">    </w:t>
    </w:r>
    <w:r>
      <w:rPr>
        <w:b/>
        <w:noProof/>
        <w:sz w:val="24"/>
        <w:szCs w:val="24"/>
        <w:lang w:val="it-IT"/>
      </w:rPr>
      <w:t xml:space="preserve">      </w:t>
    </w:r>
    <w:r>
      <w:rPr>
        <w:b/>
        <w:noProof/>
        <w:sz w:val="24"/>
        <w:szCs w:val="24"/>
        <w:lang w:val="it-IT"/>
      </w:rPr>
      <w:drawing>
        <wp:inline distT="0" distB="0" distL="0" distR="0">
          <wp:extent cx="1644759" cy="857250"/>
          <wp:effectExtent l="1905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724" cy="858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732E" w:rsidRDefault="00A71F74" w:rsidP="0004732E">
    <w:pPr>
      <w:pStyle w:val="Intestazione"/>
      <w:rPr>
        <w:b/>
        <w:noProof/>
        <w:sz w:val="24"/>
        <w:szCs w:val="24"/>
        <w:lang w:val="it-IT"/>
      </w:rPr>
    </w:pPr>
    <w:r>
      <w:rPr>
        <w:b/>
        <w:noProof/>
        <w:sz w:val="24"/>
        <w:szCs w:val="24"/>
        <w:lang w:val="it-IT"/>
      </w:rPr>
      <w:t xml:space="preserve">                 -FC-</w:t>
    </w:r>
  </w:p>
  <w:p w:rsidR="008840E2" w:rsidRPr="004E341C" w:rsidRDefault="00032667" w:rsidP="0004732E">
    <w:pPr>
      <w:pStyle w:val="Intestazione"/>
      <w:rPr>
        <w:b/>
        <w:noProof/>
        <w:sz w:val="24"/>
        <w:szCs w:val="24"/>
        <w:lang w:val="it-IT"/>
      </w:rPr>
    </w:pPr>
    <w:r>
      <w:rPr>
        <w:b/>
        <w:sz w:val="24"/>
        <w:szCs w:val="24"/>
      </w:rPr>
      <w:t xml:space="preserve">          </w:t>
    </w:r>
  </w:p>
  <w:p w:rsidR="00A44B2E" w:rsidRPr="00A44B2E" w:rsidRDefault="008840E2" w:rsidP="0004732E">
    <w:pPr>
      <w:pStyle w:val="Intestazione"/>
      <w:rPr>
        <w:rFonts w:ascii="Times New Roman" w:hAnsi="Times New Roman" w:cs="Times New Roman"/>
        <w:b/>
        <w:sz w:val="48"/>
        <w:szCs w:val="48"/>
        <w:lang w:val="it-IT"/>
      </w:rPr>
    </w:pPr>
    <w:r w:rsidRPr="008840E2">
      <w:rPr>
        <w:b/>
        <w:noProof/>
        <w:sz w:val="24"/>
        <w:szCs w:val="24"/>
        <w:lang w:val="it-IT"/>
      </w:rPr>
      <w:drawing>
        <wp:inline distT="0" distB="0" distL="0" distR="0">
          <wp:extent cx="7987302" cy="9777778"/>
          <wp:effectExtent l="19050" t="0" r="0" b="0"/>
          <wp:docPr id="10" name="Immagine 1" descr="!cid_D4184985-6DBB-4655-BF33-2B643FC04D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D4184985-6DBB-4655-BF33-2B643FC04DD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87302" cy="977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D2F">
      <w:rPr>
        <w:b/>
        <w:sz w:val="24"/>
        <w:szCs w:val="24"/>
      </w:rPr>
      <w:t xml:space="preserve">                          </w:t>
    </w:r>
    <w:r w:rsidR="00A44B2E" w:rsidRPr="00A44B2E">
      <w:rPr>
        <w:lang w:val="it-IT"/>
      </w:rPr>
      <w:t xml:space="preserve">         </w:t>
    </w:r>
    <w:r w:rsidR="00A44B2E">
      <w:rPr>
        <w:lang w:val="it-IT"/>
      </w:rPr>
      <w:t xml:space="preserve">              </w:t>
    </w:r>
    <w:r w:rsidR="00A44B2E" w:rsidRPr="00A44B2E">
      <w:rPr>
        <w:lang w:val="it-IT"/>
      </w:rPr>
      <w:t xml:space="preserve">  </w:t>
    </w:r>
    <w:r w:rsidR="00A44B2E" w:rsidRPr="00A44B2E">
      <w:rPr>
        <w:rFonts w:ascii="Times New Roman" w:hAnsi="Times New Roman" w:cs="Times New Roman"/>
        <w:sz w:val="48"/>
        <w:szCs w:val="48"/>
        <w:lang w:val="it-IT"/>
      </w:rPr>
      <w:t xml:space="preserve">                             </w:t>
    </w:r>
    <w:r w:rsidR="00A44B2E">
      <w:rPr>
        <w:rFonts w:ascii="Times New Roman" w:hAnsi="Times New Roman" w:cs="Times New Roman"/>
        <w:sz w:val="48"/>
        <w:szCs w:val="48"/>
        <w:lang w:val="it-IT"/>
      </w:rPr>
      <w:t xml:space="preserve">             </w:t>
    </w:r>
    <w:r w:rsidR="00A44B2E" w:rsidRPr="00A44B2E">
      <w:rPr>
        <w:rFonts w:ascii="Times New Roman" w:hAnsi="Times New Roman" w:cs="Times New Roman"/>
        <w:sz w:val="48"/>
        <w:szCs w:val="48"/>
        <w:lang w:val="it-IT"/>
      </w:rPr>
      <w:t xml:space="preserve">       </w:t>
    </w:r>
    <w:r w:rsidR="00A44B2E">
      <w:rPr>
        <w:rFonts w:ascii="Times New Roman" w:hAnsi="Times New Roman" w:cs="Times New Roman"/>
        <w:sz w:val="48"/>
        <w:szCs w:val="48"/>
        <w:lang w:val="it-IT"/>
      </w:rPr>
      <w:t xml:space="preserve">                                    </w:t>
    </w:r>
    <w:r w:rsidR="00125D2F" w:rsidRPr="00125D2F">
      <w:rPr>
        <w:rFonts w:ascii="Times New Roman" w:hAnsi="Times New Roman" w:cs="Times New Roman"/>
        <w:noProof/>
        <w:sz w:val="48"/>
        <w:szCs w:val="48"/>
        <w:lang w:val="it-IT"/>
      </w:rPr>
      <w:drawing>
        <wp:inline distT="0" distB="0" distL="0" distR="0">
          <wp:extent cx="1876138" cy="831158"/>
          <wp:effectExtent l="19050" t="0" r="0" b="0"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138" cy="831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4B2E">
      <w:rPr>
        <w:rFonts w:ascii="Times New Roman" w:hAnsi="Times New Roman" w:cs="Times New Roman"/>
        <w:sz w:val="48"/>
        <w:szCs w:val="48"/>
        <w:lang w:val="it-IT"/>
      </w:rPr>
      <w:t xml:space="preserve">        </w:t>
    </w:r>
  </w:p>
  <w:p w:rsidR="00A44B2E" w:rsidRPr="008450E2" w:rsidRDefault="00A44B2E" w:rsidP="0004732E">
    <w:pPr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2E" w:rsidRDefault="00A44B2E" w:rsidP="000473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3F1"/>
    <w:multiLevelType w:val="multilevel"/>
    <w:tmpl w:val="1C846C5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171E0"/>
    <w:rsid w:val="00032667"/>
    <w:rsid w:val="0004732E"/>
    <w:rsid w:val="00125D2F"/>
    <w:rsid w:val="001C1CDC"/>
    <w:rsid w:val="001F3DAB"/>
    <w:rsid w:val="002A23B1"/>
    <w:rsid w:val="002A6332"/>
    <w:rsid w:val="002C05D3"/>
    <w:rsid w:val="002C3107"/>
    <w:rsid w:val="002D47B5"/>
    <w:rsid w:val="00312AA0"/>
    <w:rsid w:val="004171E0"/>
    <w:rsid w:val="00440C06"/>
    <w:rsid w:val="004A62B2"/>
    <w:rsid w:val="004C58C2"/>
    <w:rsid w:val="004E341C"/>
    <w:rsid w:val="005212A7"/>
    <w:rsid w:val="00523EBD"/>
    <w:rsid w:val="00583A9D"/>
    <w:rsid w:val="00663CB6"/>
    <w:rsid w:val="006C5EC5"/>
    <w:rsid w:val="007A6284"/>
    <w:rsid w:val="008450E2"/>
    <w:rsid w:val="008840E2"/>
    <w:rsid w:val="00A21D9E"/>
    <w:rsid w:val="00A3715C"/>
    <w:rsid w:val="00A44B2E"/>
    <w:rsid w:val="00A71F74"/>
    <w:rsid w:val="00B3703A"/>
    <w:rsid w:val="00BA0D23"/>
    <w:rsid w:val="00BC19C9"/>
    <w:rsid w:val="00BC2627"/>
    <w:rsid w:val="00BE1328"/>
    <w:rsid w:val="00BE1948"/>
    <w:rsid w:val="00D4382F"/>
    <w:rsid w:val="00E2578D"/>
    <w:rsid w:val="00FE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CB6"/>
  </w:style>
  <w:style w:type="paragraph" w:styleId="Titolo1">
    <w:name w:val="heading 1"/>
    <w:basedOn w:val="normal"/>
    <w:next w:val="normal"/>
    <w:rsid w:val="004171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171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171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171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171E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17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171E0"/>
  </w:style>
  <w:style w:type="table" w:customStyle="1" w:styleId="TableNormal">
    <w:name w:val="Table Normal"/>
    <w:rsid w:val="004171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171E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17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257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9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62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6284"/>
  </w:style>
  <w:style w:type="paragraph" w:styleId="Pidipagina">
    <w:name w:val="footer"/>
    <w:basedOn w:val="Normale"/>
    <w:link w:val="PidipaginaCarattere"/>
    <w:uiPriority w:val="99"/>
    <w:semiHidden/>
    <w:unhideWhenUsed/>
    <w:rsid w:val="007A6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62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mvfabroni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mvfabroni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33C1-C6EC-488B-9D27-18924CC2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2018-10-06T15:24:00Z</cp:lastPrinted>
  <dcterms:created xsi:type="dcterms:W3CDTF">2018-10-06T15:01:00Z</dcterms:created>
  <dcterms:modified xsi:type="dcterms:W3CDTF">2019-10-24T10:41:00Z</dcterms:modified>
</cp:coreProperties>
</file>